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2F" w:rsidRDefault="0065312F" w:rsidP="0065312F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65312F">
        <w:rPr>
          <w:rFonts w:ascii="Monotype Corsiva" w:hAnsi="Monotype Corsiva" w:cs="Times New Roman"/>
          <w:b/>
          <w:sz w:val="40"/>
          <w:szCs w:val="40"/>
        </w:rPr>
        <w:t xml:space="preserve">Организации обязаны принимать меры </w:t>
      </w:r>
    </w:p>
    <w:p w:rsidR="00000000" w:rsidRDefault="0065312F" w:rsidP="0065312F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65312F">
        <w:rPr>
          <w:rFonts w:ascii="Monotype Corsiva" w:hAnsi="Monotype Corsiva" w:cs="Times New Roman"/>
          <w:b/>
          <w:sz w:val="40"/>
          <w:szCs w:val="40"/>
        </w:rPr>
        <w:t>по предупреждению коррупции</w:t>
      </w:r>
    </w:p>
    <w:p w:rsidR="0065312F" w:rsidRPr="00D72014" w:rsidRDefault="0065312F" w:rsidP="00D7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014" w:rsidRPr="00D72014" w:rsidRDefault="00D72014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13.04.2010 № 460 провозглашены </w:t>
      </w:r>
      <w:proofErr w:type="gramStart"/>
      <w:r w:rsidRPr="00D72014">
        <w:rPr>
          <w:rFonts w:ascii="Times New Roman" w:hAnsi="Times New Roman" w:cs="Times New Roman"/>
          <w:sz w:val="28"/>
          <w:szCs w:val="28"/>
        </w:rPr>
        <w:t>основные принципы</w:t>
      </w:r>
      <w:proofErr w:type="gramEnd"/>
      <w:r w:rsidRPr="00D72014">
        <w:rPr>
          <w:rFonts w:ascii="Times New Roman" w:hAnsi="Times New Roman" w:cs="Times New Roman"/>
          <w:sz w:val="28"/>
          <w:szCs w:val="28"/>
        </w:rPr>
        <w:t xml:space="preserve"> Национальной стратегии противодействия коррупции, к которым отнесено признание коррупции одной из системных угроз безопасности Российской Федерации; </w:t>
      </w:r>
      <w:proofErr w:type="gramStart"/>
      <w:r w:rsidRPr="00D72014">
        <w:rPr>
          <w:rFonts w:ascii="Times New Roman" w:hAnsi="Times New Roman" w:cs="Times New Roman"/>
          <w:sz w:val="28"/>
          <w:szCs w:val="28"/>
        </w:rPr>
        <w:t xml:space="preserve">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 стабильность основных элементов системы мер по противодействию коррупции, закрепленных в Федеральном </w:t>
      </w:r>
      <w:hyperlink r:id="rId5" w:history="1">
        <w:r w:rsidRPr="00D7201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D72014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коррупции». </w:t>
      </w:r>
      <w:proofErr w:type="gramEnd"/>
    </w:p>
    <w:p w:rsidR="00D72014" w:rsidRPr="00D72014" w:rsidRDefault="00D72014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4">
        <w:rPr>
          <w:rFonts w:ascii="Times New Roman" w:hAnsi="Times New Roman" w:cs="Times New Roman"/>
          <w:sz w:val="28"/>
          <w:szCs w:val="28"/>
        </w:rPr>
        <w:t xml:space="preserve">Федеральный закон от 25.12.2008 № 273-ФЗ «О противодействии коррупции» (далее - Закон) устанавливает </w:t>
      </w:r>
      <w:proofErr w:type="gramStart"/>
      <w:r w:rsidRPr="00D72014">
        <w:rPr>
          <w:rFonts w:ascii="Times New Roman" w:hAnsi="Times New Roman" w:cs="Times New Roman"/>
          <w:sz w:val="28"/>
          <w:szCs w:val="28"/>
        </w:rPr>
        <w:t>основные принципы</w:t>
      </w:r>
      <w:proofErr w:type="gramEnd"/>
      <w:r w:rsidRPr="00D72014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</w:t>
      </w:r>
      <w:hyperlink r:id="rId6" w:history="1">
        <w:r w:rsidRPr="00D72014">
          <w:rPr>
            <w:rFonts w:ascii="Times New Roman" w:hAnsi="Times New Roman" w:cs="Times New Roman"/>
            <w:sz w:val="28"/>
            <w:szCs w:val="28"/>
          </w:rPr>
          <w:t>(преамбула)</w:t>
        </w:r>
      </w:hyperlink>
      <w:r w:rsidRPr="00D72014">
        <w:rPr>
          <w:rFonts w:ascii="Times New Roman" w:hAnsi="Times New Roman" w:cs="Times New Roman"/>
          <w:sz w:val="28"/>
          <w:szCs w:val="28"/>
        </w:rPr>
        <w:t>.</w:t>
      </w:r>
    </w:p>
    <w:p w:rsidR="00D72014" w:rsidRPr="00D72014" w:rsidRDefault="00D72014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014">
        <w:rPr>
          <w:rFonts w:ascii="Times New Roman" w:hAnsi="Times New Roman" w:cs="Times New Roman"/>
          <w:sz w:val="28"/>
          <w:szCs w:val="28"/>
        </w:rPr>
        <w:t>Реализуя указанные в названном Законе основные принципы противодействия коррупции - законность; публичность и открытость деятельности государственных органов и органов местного самоуправления; комплексное использование политических, организационных, информационно-пропагандистских, социально-экономических, правовых, специальных и иных мер, приоритетное применение мер по предупреждению коррупции  (</w:t>
      </w:r>
      <w:hyperlink r:id="rId7" w:history="1">
        <w:r w:rsidRPr="00D72014">
          <w:rPr>
            <w:rFonts w:ascii="Times New Roman" w:hAnsi="Times New Roman" w:cs="Times New Roman"/>
            <w:sz w:val="28"/>
            <w:szCs w:val="28"/>
          </w:rPr>
          <w:t>пункты 2</w:t>
        </w:r>
      </w:hyperlink>
      <w:r w:rsidRPr="00D7201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7201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7201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72014">
          <w:rPr>
            <w:rFonts w:ascii="Times New Roman" w:hAnsi="Times New Roman" w:cs="Times New Roman"/>
            <w:sz w:val="28"/>
            <w:szCs w:val="28"/>
          </w:rPr>
          <w:t>5 и 6 статьи 3</w:t>
        </w:r>
      </w:hyperlink>
      <w:r w:rsidRPr="00D72014">
        <w:rPr>
          <w:rFonts w:ascii="Times New Roman" w:hAnsi="Times New Roman" w:cs="Times New Roman"/>
          <w:sz w:val="28"/>
          <w:szCs w:val="28"/>
        </w:rPr>
        <w:t xml:space="preserve"> Закона), - федеральный законодатель установил ограничения и обязанности, направленные на предупреждение коррупции.  </w:t>
      </w:r>
      <w:proofErr w:type="gramEnd"/>
    </w:p>
    <w:p w:rsidR="00D41BDE" w:rsidRDefault="00D72014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014">
        <w:rPr>
          <w:rFonts w:ascii="Times New Roman" w:hAnsi="Times New Roman" w:cs="Times New Roman"/>
          <w:sz w:val="28"/>
          <w:szCs w:val="28"/>
        </w:rPr>
        <w:t xml:space="preserve">В силу статьи 13.3 Закона организации обязаны разрабатывать и принимать меры по предупреждению коррупции. </w:t>
      </w:r>
    </w:p>
    <w:p w:rsidR="00D41BDE" w:rsidRDefault="00D72014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014">
        <w:rPr>
          <w:rFonts w:ascii="Times New Roman" w:hAnsi="Times New Roman" w:cs="Times New Roman"/>
          <w:sz w:val="28"/>
          <w:szCs w:val="28"/>
        </w:rPr>
        <w:t xml:space="preserve">Меры по предупреждению коррупции, принимаемые в организации, могут включать: </w:t>
      </w:r>
    </w:p>
    <w:p w:rsidR="00D41BDE" w:rsidRDefault="00D72014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014">
        <w:rPr>
          <w:rFonts w:ascii="Times New Roman" w:hAnsi="Times New Roman" w:cs="Times New Roman"/>
          <w:sz w:val="28"/>
          <w:szCs w:val="28"/>
        </w:rPr>
        <w:t xml:space="preserve">1) определение подразделений или должностных лиц, ответственных за профилактику коррупционных и иных правонарушений; </w:t>
      </w:r>
    </w:p>
    <w:p w:rsidR="00D41BDE" w:rsidRDefault="00D72014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014">
        <w:rPr>
          <w:rFonts w:ascii="Times New Roman" w:hAnsi="Times New Roman" w:cs="Times New Roman"/>
          <w:sz w:val="28"/>
          <w:szCs w:val="28"/>
        </w:rPr>
        <w:t xml:space="preserve">2) сотрудничество организации с правоохранительными органами; </w:t>
      </w:r>
    </w:p>
    <w:p w:rsidR="00D41BDE" w:rsidRDefault="00D72014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014">
        <w:rPr>
          <w:rFonts w:ascii="Times New Roman" w:hAnsi="Times New Roman" w:cs="Times New Roman"/>
          <w:sz w:val="28"/>
          <w:szCs w:val="28"/>
        </w:rPr>
        <w:t xml:space="preserve">3) разработку и внедрение в практику стандартов и процедур, направленных на обеспечение добросовестной работы организации; </w:t>
      </w:r>
    </w:p>
    <w:p w:rsidR="00D41BDE" w:rsidRDefault="00D72014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014">
        <w:rPr>
          <w:rFonts w:ascii="Times New Roman" w:hAnsi="Times New Roman" w:cs="Times New Roman"/>
          <w:sz w:val="28"/>
          <w:szCs w:val="28"/>
        </w:rPr>
        <w:t xml:space="preserve">4) принятие кодекса этики и служебного поведения работников организации; </w:t>
      </w:r>
    </w:p>
    <w:p w:rsidR="00D41BDE" w:rsidRDefault="00D72014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014">
        <w:rPr>
          <w:rFonts w:ascii="Times New Roman" w:hAnsi="Times New Roman" w:cs="Times New Roman"/>
          <w:sz w:val="28"/>
          <w:szCs w:val="28"/>
        </w:rPr>
        <w:t xml:space="preserve">5) предотвращение и урегулирование конфликта интересов; </w:t>
      </w:r>
    </w:p>
    <w:p w:rsidR="00D72014" w:rsidRPr="00D72014" w:rsidRDefault="00D72014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014">
        <w:rPr>
          <w:rFonts w:ascii="Times New Roman" w:hAnsi="Times New Roman" w:cs="Times New Roman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D41BDE" w:rsidRDefault="00D41BDE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данной нормы распространяется на все организации, действующие на территории Российской Федерации, независимо от их организационно-правовой формы.</w:t>
      </w:r>
    </w:p>
    <w:p w:rsidR="00D72014" w:rsidRPr="00D72014" w:rsidRDefault="006B35EE" w:rsidP="00D7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облегчения работы по предупреждению коррупции </w:t>
      </w:r>
      <w:r w:rsidR="00D72014" w:rsidRPr="00D72014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совместно с заинтересованными федеральными органами исполнительной власти, Торгово-промышленной палатой Российской Федерации, общероссийскими общественными организациями «Российский союз промышленников и предпринимателей», «Деловая Россия» и «ОПОРА России» разработаны методические рекомендации по разработке и принятию организациями мер по предупреждению и противодействию коррупции, целью которых является формирование единого подхода к обеспечению работы</w:t>
      </w:r>
      <w:proofErr w:type="gramEnd"/>
      <w:r w:rsidR="00D72014" w:rsidRPr="00D72014">
        <w:rPr>
          <w:rFonts w:ascii="Times New Roman" w:hAnsi="Times New Roman" w:cs="Times New Roman"/>
          <w:sz w:val="28"/>
          <w:szCs w:val="28"/>
        </w:rPr>
        <w:t xml:space="preserve">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, которые размещены в открытом доступе сети «Интернет» по адресу: </w:t>
      </w:r>
      <w:hyperlink r:id="rId10" w:history="1">
        <w:r w:rsidRPr="003454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54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4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rosmintrud</w:t>
        </w:r>
        <w:proofErr w:type="spellEnd"/>
        <w:r w:rsidRPr="003454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4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а также в справочных системах «Гарант», «Консультант Плюс», «Кодекс»</w:t>
      </w:r>
      <w:r w:rsidR="00D72014" w:rsidRPr="00D72014">
        <w:rPr>
          <w:rFonts w:ascii="Times New Roman" w:hAnsi="Times New Roman" w:cs="Times New Roman"/>
          <w:sz w:val="28"/>
          <w:szCs w:val="28"/>
        </w:rPr>
        <w:t>.</w:t>
      </w:r>
    </w:p>
    <w:p w:rsidR="004A5A34" w:rsidRPr="005E3FB1" w:rsidRDefault="006B35EE" w:rsidP="00D7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B1">
        <w:rPr>
          <w:rFonts w:ascii="Times New Roman" w:hAnsi="Times New Roman" w:cs="Times New Roman"/>
          <w:sz w:val="28"/>
          <w:szCs w:val="28"/>
        </w:rPr>
        <w:t xml:space="preserve">Прокуратура города разъясняет, что </w:t>
      </w:r>
      <w:r w:rsidR="00581473" w:rsidRPr="005E3FB1">
        <w:rPr>
          <w:rFonts w:ascii="Times New Roman" w:hAnsi="Times New Roman" w:cs="Times New Roman"/>
          <w:sz w:val="28"/>
          <w:szCs w:val="28"/>
        </w:rPr>
        <w:t>неисполнение обязанности по разработке и принятию мер по предупреждению коррупции является нарушением требований федерального законодательства, при обнаружении которого уполномоченным прокурором руководителю организации вносится представление, с требованием его устранения</w:t>
      </w:r>
      <w:proofErr w:type="gramStart"/>
      <w:r w:rsidR="00AA2F1D" w:rsidRPr="005E3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1473" w:rsidRPr="005E3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473" w:rsidRPr="005E3FB1">
        <w:rPr>
          <w:rFonts w:ascii="Times New Roman" w:hAnsi="Times New Roman" w:cs="Times New Roman"/>
          <w:sz w:val="28"/>
          <w:szCs w:val="28"/>
        </w:rPr>
        <w:t xml:space="preserve">Кроме того, обязанность по </w:t>
      </w:r>
      <w:r w:rsidR="005E3FB1" w:rsidRPr="005E3FB1">
        <w:rPr>
          <w:rFonts w:ascii="Times New Roman" w:hAnsi="Times New Roman" w:cs="Times New Roman"/>
          <w:sz w:val="28"/>
          <w:szCs w:val="28"/>
        </w:rPr>
        <w:t>разработке и принятию мер по предупреждению коррупции</w:t>
      </w:r>
      <w:r w:rsidR="005E3FB1">
        <w:rPr>
          <w:rFonts w:ascii="Times New Roman" w:hAnsi="Times New Roman" w:cs="Times New Roman"/>
          <w:sz w:val="28"/>
          <w:szCs w:val="28"/>
        </w:rPr>
        <w:t xml:space="preserve"> может быть возложена на организацию решением суда общей юрисдикции, в том числе по требованию органов прокуратуры в рамках реализации полномочий, определенных статьей 45 Гражданского процессуального кодекса Российской Федерации.</w:t>
      </w:r>
      <w:proofErr w:type="gramEnd"/>
    </w:p>
    <w:sectPr w:rsidR="004A5A34" w:rsidRPr="005E3FB1" w:rsidSect="006531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6B09"/>
    <w:multiLevelType w:val="hybridMultilevel"/>
    <w:tmpl w:val="FF4C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12F"/>
    <w:rsid w:val="004A5A34"/>
    <w:rsid w:val="00581473"/>
    <w:rsid w:val="005E3FB1"/>
    <w:rsid w:val="0065312F"/>
    <w:rsid w:val="006B35EE"/>
    <w:rsid w:val="00AA2F1D"/>
    <w:rsid w:val="00D41BDE"/>
    <w:rsid w:val="00D7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A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81F55E95BA0F3A467F7C38954441BEB419DF22AF51274600DD0B438F3DC9774695FDEC6BBC116W5CES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981F55E95BA0F3A467F7C38954441BEB419DF22AF51274600DD0B438F3DC9774695FDEC6BBC116W5C9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981F55E95BA0F3A467F7C38954441BEB419DF22AF51274600DD0B438F3DC9774695FDEC6BBC114W5C2S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5A53EC26BA30DDA74903F21CC1B8A9C0C91B0EB3084719DF4EAA44DC5c5vBT" TargetMode="External"/><Relationship Id="rId10" Type="http://schemas.openxmlformats.org/officeDocument/2006/relationships/hyperlink" Target="http://www.rosmintru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81F55E95BA0F3A467F7C38954441BEB419DF22AF51274600DD0B438F3DC9774695FDEC6BBC116W5C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2016-11-25T08:16:00Z</dcterms:created>
  <dcterms:modified xsi:type="dcterms:W3CDTF">2016-11-25T08:31:00Z</dcterms:modified>
</cp:coreProperties>
</file>